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AD829"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Dear Clerk,</w:t>
      </w:r>
      <w:bookmarkStart w:id="0" w:name="_GoBack"/>
      <w:bookmarkEnd w:id="0"/>
    </w:p>
    <w:p w14:paraId="2E5361D4"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4FDCE00D"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Are you aware that Mid Devon District Council has decided to sell the Crediton Council Office Building to a private buyer? </w:t>
      </w:r>
    </w:p>
    <w:p w14:paraId="678C2AFC"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075A04B4"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The Crediton Council Office building has provided public services for in excess of 40 years.  The current and main use of the Council Office building since the 1970’s has been to provide a home to a range of high quality public services, information, signposting, access to support services and associated facilities, which enable and enhance the quality of life and life chances of those living in Crediton and its rural hinterland.  Although the District Council withdrew its services on 1</w:t>
      </w:r>
      <w:r>
        <w:rPr>
          <w:rFonts w:ascii="Calibri" w:hAnsi="Calibri" w:cs="Calibri"/>
          <w:color w:val="7030A0"/>
          <w:vertAlign w:val="superscript"/>
        </w:rPr>
        <w:t>st</w:t>
      </w:r>
      <w:r>
        <w:rPr>
          <w:rFonts w:ascii="Calibri" w:hAnsi="Calibri" w:cs="Calibri"/>
          <w:color w:val="7030A0"/>
        </w:rPr>
        <w:t> April 2016, the building continues to be a hub for community and public services. </w:t>
      </w:r>
    </w:p>
    <w:p w14:paraId="23732A3C"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The decision to sell the building to a private buyer will result in the loss of the following valued and much needed services:  </w:t>
      </w:r>
    </w:p>
    <w:p w14:paraId="14280628"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5E80F583"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Crediton Town Council Offices and Meetings</w:t>
      </w:r>
    </w:p>
    <w:p w14:paraId="14577949"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Crediton Hamlets Parish Council Meetings</w:t>
      </w:r>
    </w:p>
    <w:p w14:paraId="7AD49F10"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Citizens Advice Office</w:t>
      </w:r>
    </w:p>
    <w:p w14:paraId="49E715D5"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Community Transport Office</w:t>
      </w:r>
    </w:p>
    <w:p w14:paraId="413D714F"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Churches Housing Action Team Outreach Surgeries</w:t>
      </w:r>
    </w:p>
    <w:p w14:paraId="6D30B0DF"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Devon In Sight events</w:t>
      </w:r>
    </w:p>
    <w:p w14:paraId="7FFE5EA8"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Devon County Council Highways Surgeries</w:t>
      </w:r>
    </w:p>
    <w:p w14:paraId="5C8258C7"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Devon County Council Child in Care Meetings</w:t>
      </w:r>
    </w:p>
    <w:p w14:paraId="0F94ACFA"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Crediton International Social &amp; Cultural Organisation English classes and support services</w:t>
      </w:r>
    </w:p>
    <w:p w14:paraId="55BCAEC3"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Crediton Town Team Meetings</w:t>
      </w:r>
    </w:p>
    <w:p w14:paraId="428954AB"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Crediton Chamber of Commerce meetings</w:t>
      </w:r>
    </w:p>
    <w:p w14:paraId="2981F831"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Stanbury Court Residents Meetings</w:t>
      </w:r>
    </w:p>
    <w:p w14:paraId="7A1B41FE"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Numerous training and consultation events</w:t>
      </w:r>
    </w:p>
    <w:p w14:paraId="02BFB772" w14:textId="77777777" w:rsidR="00E5663A" w:rsidRDefault="00E5663A" w:rsidP="00E5663A">
      <w:pPr>
        <w:pStyle w:val="xmsonormal"/>
        <w:numPr>
          <w:ilvl w:val="0"/>
          <w:numId w:val="1"/>
        </w:numPr>
        <w:shd w:val="clear" w:color="auto" w:fill="FFFFFF"/>
        <w:spacing w:before="0" w:beforeAutospacing="0" w:after="0" w:afterAutospacing="0"/>
        <w:rPr>
          <w:rFonts w:ascii="Calibri" w:hAnsi="Calibri" w:cs="Calibri"/>
          <w:color w:val="7030A0"/>
          <w:sz w:val="22"/>
          <w:szCs w:val="22"/>
        </w:rPr>
      </w:pPr>
      <w:r>
        <w:rPr>
          <w:rFonts w:ascii="Calibri" w:hAnsi="Calibri" w:cs="Calibri"/>
          <w:color w:val="7030A0"/>
        </w:rPr>
        <w:t>The building also supports events on the Town Square by providing essential secure and covered space e.g. changing facilities for plays, storage of equipment, acts as a First Aid point, central marshalling/steward point for the dissemination of information and equipment.</w:t>
      </w:r>
    </w:p>
    <w:p w14:paraId="0FED41CC"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1C01D720"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If your Council objects to the loss of these services, would you be willing to write a letter to Mr Stephen Walford, Chief Executive of Mid Devon District Council objecting to the sale?</w:t>
      </w:r>
    </w:p>
    <w:p w14:paraId="0DA6B0F5"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4EDF61AC"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Mid Devon District Council does have an alternative option.  For the last two years, Crediton Town Council has been trying to negotiate the purchase of the Crediton Council Office building, so these invaluable services can be maintained.  (Please see document attached for further information.) By agreeing the sale of the building to the Town Council, Mid Devon District Council would have promoted the economic and social well-being of the Crediton community.  Conversely, the loss of the council offices as a service hub will impact negatively on our most vulnerable residents in particular.</w:t>
      </w:r>
    </w:p>
    <w:p w14:paraId="6AB2E5F0"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6C2C1BF3"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Please help us retain these invaluable and important services. </w:t>
      </w:r>
    </w:p>
    <w:p w14:paraId="73392B77"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73456D89"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lastRenderedPageBreak/>
        <w:t>Your sincerely</w:t>
      </w:r>
    </w:p>
    <w:p w14:paraId="498823F8"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06D8BD09"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Lucida Handwriting" w:hAnsi="Lucida Handwriting" w:cs="Calibri"/>
          <w:color w:val="7030A0"/>
        </w:rPr>
        <w:t xml:space="preserve">Clare </w:t>
      </w:r>
      <w:proofErr w:type="spellStart"/>
      <w:r>
        <w:rPr>
          <w:rFonts w:ascii="Lucida Handwriting" w:hAnsi="Lucida Handwriting" w:cs="Calibri"/>
          <w:color w:val="7030A0"/>
        </w:rPr>
        <w:t>Dalley</w:t>
      </w:r>
      <w:proofErr w:type="spellEnd"/>
    </w:p>
    <w:p w14:paraId="43D8B0E0"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rPr>
        <w:t> </w:t>
      </w:r>
    </w:p>
    <w:p w14:paraId="6B065A76"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b/>
          <w:bCs/>
          <w:color w:val="7030A0"/>
          <w:lang w:val="en-US"/>
        </w:rPr>
        <w:t>Clare Dalley (</w:t>
      </w:r>
      <w:proofErr w:type="spellStart"/>
      <w:r>
        <w:rPr>
          <w:rFonts w:ascii="Calibri" w:hAnsi="Calibri" w:cs="Calibri"/>
          <w:b/>
          <w:bCs/>
          <w:color w:val="7030A0"/>
          <w:lang w:val="en-US"/>
        </w:rPr>
        <w:t>Mrs</w:t>
      </w:r>
      <w:proofErr w:type="spellEnd"/>
      <w:r>
        <w:rPr>
          <w:rFonts w:ascii="Calibri" w:hAnsi="Calibri" w:cs="Calibri"/>
          <w:b/>
          <w:bCs/>
          <w:color w:val="7030A0"/>
          <w:lang w:val="en-US"/>
        </w:rPr>
        <w:t>)</w:t>
      </w:r>
    </w:p>
    <w:p w14:paraId="6DC95FF1"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b/>
          <w:bCs/>
          <w:color w:val="7030A0"/>
          <w:u w:val="single"/>
          <w:lang w:val="en-US"/>
        </w:rPr>
        <w:t>Town Clerk &amp; Responsible Financial Officer</w:t>
      </w:r>
    </w:p>
    <w:p w14:paraId="6172A326"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Crediton Town Council</w:t>
      </w:r>
    </w:p>
    <w:p w14:paraId="05E9D9BA"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Market Street</w:t>
      </w:r>
    </w:p>
    <w:p w14:paraId="77525DC7"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Crediton</w:t>
      </w:r>
    </w:p>
    <w:p w14:paraId="2DE497C0"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EX17 2BN</w:t>
      </w:r>
    </w:p>
    <w:p w14:paraId="359E6F5A"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Tel: 01363 773717</w:t>
      </w:r>
    </w:p>
    <w:p w14:paraId="1A2297EE" w14:textId="77777777" w:rsidR="00E5663A" w:rsidRDefault="00E5663A" w:rsidP="00E5663A">
      <w:pPr>
        <w:pStyle w:val="xmsonormal"/>
        <w:shd w:val="clear" w:color="auto" w:fill="FFFFFF"/>
        <w:spacing w:before="0" w:beforeAutospacing="0" w:after="0" w:afterAutospacing="0"/>
        <w:rPr>
          <w:rFonts w:ascii="Calibri" w:hAnsi="Calibri" w:cs="Calibri"/>
          <w:color w:val="212121"/>
          <w:sz w:val="22"/>
          <w:szCs w:val="22"/>
        </w:rPr>
      </w:pPr>
      <w:r>
        <w:rPr>
          <w:rFonts w:ascii="Calibri" w:hAnsi="Calibri" w:cs="Calibri"/>
          <w:color w:val="7030A0"/>
          <w:lang w:val="en-US"/>
        </w:rPr>
        <w:t> </w:t>
      </w:r>
    </w:p>
    <w:p w14:paraId="03A5E6B6" w14:textId="77777777" w:rsidR="00513CB5" w:rsidRDefault="00513CB5"/>
    <w:sectPr w:rsidR="00513C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A1E8C"/>
    <w:multiLevelType w:val="multilevel"/>
    <w:tmpl w:val="1494D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3A"/>
    <w:rsid w:val="00513CB5"/>
    <w:rsid w:val="00E56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1B0A"/>
  <w15:chartTrackingRefBased/>
  <w15:docId w15:val="{B48383F4-F04D-4E71-90A5-3619043A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E5663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6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1</cp:revision>
  <dcterms:created xsi:type="dcterms:W3CDTF">2018-08-15T15:47:00Z</dcterms:created>
  <dcterms:modified xsi:type="dcterms:W3CDTF">2018-08-15T15:50:00Z</dcterms:modified>
</cp:coreProperties>
</file>